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6143D" w14:textId="77777777" w:rsidR="00306AD6" w:rsidRPr="008B3187" w:rsidRDefault="00306AD6" w:rsidP="00306AD6">
      <w:pPr>
        <w:spacing w:before="100" w:beforeAutospacing="1" w:after="100" w:afterAutospacing="1"/>
        <w:jc w:val="right"/>
        <w:outlineLvl w:val="0"/>
        <w:rPr>
          <w:rFonts w:ascii="Times New Roman" w:eastAsia="Times New Roman" w:hAnsi="Times New Roman" w:cs="Times New Roman"/>
          <w:kern w:val="36"/>
          <w:lang w:eastAsia="en-GB"/>
          <w14:ligatures w14:val="none"/>
        </w:rPr>
      </w:pPr>
      <w:proofErr w:type="spellStart"/>
      <w:r w:rsidRPr="008B3187">
        <w:rPr>
          <w:rFonts w:ascii="Times New Roman" w:eastAsia="Times New Roman" w:hAnsi="Times New Roman" w:cs="Times New Roman"/>
          <w:kern w:val="36"/>
          <w:lang w:eastAsia="en-GB"/>
          <w14:ligatures w14:val="none"/>
        </w:rPr>
        <w:t>Huntcliff</w:t>
      </w:r>
      <w:proofErr w:type="spellEnd"/>
      <w:r w:rsidRPr="008B3187">
        <w:rPr>
          <w:rFonts w:ascii="Times New Roman" w:eastAsia="Times New Roman" w:hAnsi="Times New Roman" w:cs="Times New Roman"/>
          <w:kern w:val="36"/>
          <w:lang w:eastAsia="en-GB"/>
          <w14:ligatures w14:val="none"/>
        </w:rPr>
        <w:t xml:space="preserve"> Surgery</w:t>
      </w:r>
    </w:p>
    <w:p w14:paraId="44B34FB6" w14:textId="7C2E9EC8" w:rsidR="00306AD6" w:rsidRDefault="00306AD6" w:rsidP="00306AD6">
      <w:pPr>
        <w:spacing w:before="100" w:beforeAutospacing="1" w:after="100" w:afterAutospacing="1"/>
        <w:jc w:val="center"/>
        <w:outlineLvl w:val="0"/>
        <w:rPr>
          <w:rFonts w:ascii="Times New Roman" w:eastAsia="Times New Roman" w:hAnsi="Times New Roman" w:cs="Times New Roman"/>
          <w:kern w:val="36"/>
          <w:u w:val="single"/>
          <w:lang w:eastAsia="en-GB"/>
          <w14:ligatures w14:val="none"/>
        </w:rPr>
      </w:pPr>
      <w:r w:rsidRPr="00A83B59">
        <w:rPr>
          <w:rFonts w:ascii="Times New Roman" w:eastAsia="Times New Roman" w:hAnsi="Times New Roman" w:cs="Times New Roman"/>
          <w:kern w:val="36"/>
          <w:u w:val="single"/>
          <w:lang w:eastAsia="en-GB"/>
          <w14:ligatures w14:val="none"/>
        </w:rPr>
        <w:t>A</w:t>
      </w:r>
      <w:r>
        <w:rPr>
          <w:rFonts w:ascii="Times New Roman" w:eastAsia="Times New Roman" w:hAnsi="Times New Roman" w:cs="Times New Roman"/>
          <w:kern w:val="36"/>
          <w:u w:val="single"/>
          <w:lang w:eastAsia="en-GB"/>
          <w14:ligatures w14:val="none"/>
        </w:rPr>
        <w:t xml:space="preserve">ttention Deficit and Hyperactivity Disorder and </w:t>
      </w:r>
      <w:r w:rsidRPr="00A83B59">
        <w:rPr>
          <w:rFonts w:ascii="Times New Roman" w:eastAsia="Times New Roman" w:hAnsi="Times New Roman" w:cs="Times New Roman"/>
          <w:kern w:val="36"/>
          <w:u w:val="single"/>
          <w:lang w:eastAsia="en-GB"/>
          <w14:ligatures w14:val="none"/>
        </w:rPr>
        <w:t>Autis</w:t>
      </w:r>
      <w:r>
        <w:rPr>
          <w:rFonts w:ascii="Times New Roman" w:eastAsia="Times New Roman" w:hAnsi="Times New Roman" w:cs="Times New Roman"/>
          <w:kern w:val="36"/>
          <w:u w:val="single"/>
          <w:lang w:eastAsia="en-GB"/>
          <w14:ligatures w14:val="none"/>
        </w:rPr>
        <w:t>tic Spectrum Disorder</w:t>
      </w:r>
      <w:r w:rsidRPr="00A83B59">
        <w:rPr>
          <w:rFonts w:ascii="Times New Roman" w:eastAsia="Times New Roman" w:hAnsi="Times New Roman" w:cs="Times New Roman"/>
          <w:kern w:val="36"/>
          <w:u w:val="single"/>
          <w:lang w:eastAsia="en-GB"/>
          <w14:ligatures w14:val="none"/>
        </w:rPr>
        <w:t xml:space="preserve"> Referral Process and Right to Choose</w:t>
      </w:r>
      <w:r w:rsidR="00AB7CA9">
        <w:rPr>
          <w:rFonts w:ascii="Times New Roman" w:eastAsia="Times New Roman" w:hAnsi="Times New Roman" w:cs="Times New Roman"/>
          <w:kern w:val="36"/>
          <w:u w:val="single"/>
          <w:lang w:eastAsia="en-GB"/>
          <w14:ligatures w14:val="none"/>
        </w:rPr>
        <w:t xml:space="preserve"> (RTC)</w:t>
      </w:r>
    </w:p>
    <w:p w14:paraId="2E05E265" w14:textId="77777777" w:rsidR="00306AD6" w:rsidRPr="00A83B59" w:rsidRDefault="00306AD6" w:rsidP="00306AD6">
      <w:pPr>
        <w:spacing w:before="100" w:beforeAutospacing="1" w:after="100" w:afterAutospacing="1"/>
        <w:outlineLvl w:val="0"/>
        <w:rPr>
          <w:rFonts w:ascii="Times New Roman" w:eastAsia="Times New Roman" w:hAnsi="Times New Roman" w:cs="Times New Roman"/>
          <w:kern w:val="36"/>
          <w:u w:val="single"/>
          <w:lang w:eastAsia="en-GB"/>
          <w14:ligatures w14:val="none"/>
        </w:rPr>
      </w:pPr>
      <w:r w:rsidRPr="00A83B59">
        <w:rPr>
          <w:rFonts w:ascii="Times New Roman" w:eastAsia="Times New Roman" w:hAnsi="Times New Roman" w:cs="Times New Roman"/>
          <w:b/>
          <w:bCs/>
          <w:kern w:val="36"/>
          <w:lang w:eastAsia="en-GB"/>
          <w14:ligatures w14:val="none"/>
        </w:rPr>
        <w:t>I</w:t>
      </w:r>
      <w:r w:rsidRPr="00A83B59">
        <w:rPr>
          <w:rFonts w:ascii="Times New Roman" w:eastAsia="Times New Roman" w:hAnsi="Times New Roman" w:cs="Times New Roman"/>
          <w:b/>
          <w:bCs/>
          <w:kern w:val="0"/>
          <w:lang w:eastAsia="en-GB"/>
          <w14:ligatures w14:val="none"/>
        </w:rPr>
        <w:t>ntroduction</w:t>
      </w:r>
    </w:p>
    <w:p w14:paraId="32CAF809" w14:textId="77777777" w:rsidR="00306AD6" w:rsidRPr="00A83B59" w:rsidRDefault="00306AD6" w:rsidP="00306AD6">
      <w:pPr>
        <w:spacing w:before="100" w:beforeAutospacing="1" w:after="100" w:afterAutospacing="1"/>
        <w:rPr>
          <w:rFonts w:ascii="Times New Roman" w:eastAsia="Times New Roman" w:hAnsi="Times New Roman" w:cs="Times New Roman"/>
          <w:kern w:val="36"/>
          <w:lang w:eastAsia="en-GB"/>
          <w14:ligatures w14:val="none"/>
        </w:rPr>
      </w:pPr>
      <w:r w:rsidRPr="00A83B59">
        <w:rPr>
          <w:rFonts w:ascii="Times New Roman" w:eastAsia="Times New Roman" w:hAnsi="Times New Roman" w:cs="Times New Roman"/>
          <w:b/>
          <w:bCs/>
          <w:kern w:val="36"/>
          <w:lang w:eastAsia="en-GB"/>
          <w14:ligatures w14:val="none"/>
        </w:rPr>
        <w:t>Purpose:</w:t>
      </w:r>
      <w:r w:rsidRPr="00A83B59">
        <w:rPr>
          <w:rFonts w:ascii="Times New Roman" w:eastAsia="Times New Roman" w:hAnsi="Times New Roman" w:cs="Times New Roman"/>
          <w:b/>
          <w:bCs/>
          <w:kern w:val="36"/>
          <w:lang w:eastAsia="en-GB"/>
          <w14:ligatures w14:val="none"/>
        </w:rPr>
        <w:br/>
      </w:r>
      <w:r w:rsidRPr="00A83B59">
        <w:rPr>
          <w:rFonts w:ascii="Times New Roman" w:eastAsia="Times New Roman" w:hAnsi="Times New Roman" w:cs="Times New Roman"/>
          <w:kern w:val="36"/>
          <w:lang w:eastAsia="en-GB"/>
          <w14:ligatures w14:val="none"/>
        </w:rPr>
        <w:t xml:space="preserve">This policy outlines the procedure for referring patients for </w:t>
      </w:r>
      <w:r w:rsidRPr="00834C78">
        <w:rPr>
          <w:rFonts w:ascii="Times New Roman" w:eastAsia="Times New Roman" w:hAnsi="Times New Roman" w:cs="Times New Roman"/>
          <w:kern w:val="36"/>
          <w:lang w:eastAsia="en-GB"/>
          <w14:ligatures w14:val="none"/>
        </w:rPr>
        <w:t xml:space="preserve">Attention Deficit and Hyperactivity Disorder </w:t>
      </w:r>
      <w:r>
        <w:rPr>
          <w:rFonts w:ascii="Times New Roman" w:eastAsia="Times New Roman" w:hAnsi="Times New Roman" w:cs="Times New Roman"/>
          <w:kern w:val="36"/>
          <w:lang w:eastAsia="en-GB"/>
          <w14:ligatures w14:val="none"/>
        </w:rPr>
        <w:t xml:space="preserve">(ADHD) </w:t>
      </w:r>
      <w:r w:rsidRPr="00834C78">
        <w:rPr>
          <w:rFonts w:ascii="Times New Roman" w:eastAsia="Times New Roman" w:hAnsi="Times New Roman" w:cs="Times New Roman"/>
          <w:kern w:val="36"/>
          <w:lang w:eastAsia="en-GB"/>
          <w14:ligatures w14:val="none"/>
        </w:rPr>
        <w:t>and Autistic Spectrum Disorder</w:t>
      </w:r>
      <w:r>
        <w:rPr>
          <w:rFonts w:ascii="Times New Roman" w:eastAsia="Times New Roman" w:hAnsi="Times New Roman" w:cs="Times New Roman"/>
          <w:kern w:val="36"/>
          <w:lang w:eastAsia="en-GB"/>
          <w14:ligatures w14:val="none"/>
        </w:rPr>
        <w:t xml:space="preserve"> (ASD)</w:t>
      </w:r>
      <w:r w:rsidRPr="00A83B59">
        <w:rPr>
          <w:rFonts w:ascii="Times New Roman" w:eastAsia="Times New Roman" w:hAnsi="Times New Roman" w:cs="Times New Roman"/>
          <w:kern w:val="36"/>
          <w:lang w:eastAsia="en-GB"/>
          <w14:ligatures w14:val="none"/>
        </w:rPr>
        <w:t xml:space="preserve"> assessment under the NHS Right to Choose, ensuring that patients are informed of their options and receive timely and appropriate care.</w:t>
      </w:r>
    </w:p>
    <w:p w14:paraId="2F9A45B7" w14:textId="77777777" w:rsidR="00306AD6" w:rsidRPr="00A83B59" w:rsidRDefault="00306AD6" w:rsidP="00306AD6">
      <w:pPr>
        <w:spacing w:before="100" w:beforeAutospacing="1" w:after="100" w:afterAutospacing="1"/>
        <w:rPr>
          <w:rFonts w:ascii="Times New Roman" w:eastAsia="Times New Roman" w:hAnsi="Times New Roman" w:cs="Times New Roman"/>
          <w:kern w:val="36"/>
          <w:lang w:eastAsia="en-GB"/>
          <w14:ligatures w14:val="none"/>
        </w:rPr>
      </w:pPr>
      <w:r w:rsidRPr="00A83B59">
        <w:rPr>
          <w:rFonts w:ascii="Times New Roman" w:eastAsia="Times New Roman" w:hAnsi="Times New Roman" w:cs="Times New Roman"/>
          <w:b/>
          <w:bCs/>
          <w:kern w:val="36"/>
          <w:lang w:eastAsia="en-GB"/>
          <w14:ligatures w14:val="none"/>
        </w:rPr>
        <w:t>Scope:</w:t>
      </w:r>
      <w:r w:rsidRPr="00A83B59">
        <w:rPr>
          <w:rFonts w:ascii="Times New Roman" w:eastAsia="Times New Roman" w:hAnsi="Times New Roman" w:cs="Times New Roman"/>
          <w:b/>
          <w:bCs/>
          <w:kern w:val="36"/>
          <w:lang w:eastAsia="en-GB"/>
          <w14:ligatures w14:val="none"/>
        </w:rPr>
        <w:br/>
      </w:r>
      <w:r w:rsidRPr="00A83B59">
        <w:rPr>
          <w:rFonts w:ascii="Times New Roman" w:eastAsia="Times New Roman" w:hAnsi="Times New Roman" w:cs="Times New Roman"/>
          <w:kern w:val="36"/>
          <w:lang w:eastAsia="en-GB"/>
          <w14:ligatures w14:val="none"/>
        </w:rPr>
        <w:t xml:space="preserve">This policy applies to all healthcare professionals within </w:t>
      </w:r>
      <w:proofErr w:type="spellStart"/>
      <w:r w:rsidRPr="00A83B59">
        <w:rPr>
          <w:rFonts w:ascii="Times New Roman" w:eastAsia="Times New Roman" w:hAnsi="Times New Roman" w:cs="Times New Roman"/>
          <w:kern w:val="36"/>
          <w:lang w:eastAsia="en-GB"/>
          <w14:ligatures w14:val="none"/>
        </w:rPr>
        <w:t>Huntcliff</w:t>
      </w:r>
      <w:proofErr w:type="spellEnd"/>
      <w:r w:rsidRPr="00A83B59">
        <w:rPr>
          <w:rFonts w:ascii="Times New Roman" w:eastAsia="Times New Roman" w:hAnsi="Times New Roman" w:cs="Times New Roman"/>
          <w:kern w:val="36"/>
          <w:lang w:eastAsia="en-GB"/>
          <w14:ligatures w14:val="none"/>
        </w:rPr>
        <w:t xml:space="preserve"> Surgery involved in the referral process for ADHD</w:t>
      </w:r>
      <w:r>
        <w:rPr>
          <w:rFonts w:ascii="Times New Roman" w:eastAsia="Times New Roman" w:hAnsi="Times New Roman" w:cs="Times New Roman"/>
          <w:kern w:val="36"/>
          <w:lang w:eastAsia="en-GB"/>
          <w14:ligatures w14:val="none"/>
        </w:rPr>
        <w:t>/autism</w:t>
      </w:r>
      <w:r w:rsidRPr="00A83B59">
        <w:rPr>
          <w:rFonts w:ascii="Times New Roman" w:eastAsia="Times New Roman" w:hAnsi="Times New Roman" w:cs="Times New Roman"/>
          <w:kern w:val="36"/>
          <w:lang w:eastAsia="en-GB"/>
          <w14:ligatures w14:val="none"/>
        </w:rPr>
        <w:t xml:space="preserve"> assessments.</w:t>
      </w:r>
    </w:p>
    <w:p w14:paraId="4C714C28" w14:textId="77777777" w:rsidR="00306AD6" w:rsidRPr="00A83B59" w:rsidRDefault="00306AD6" w:rsidP="00306AD6">
      <w:pPr>
        <w:spacing w:before="100" w:beforeAutospacing="1" w:after="100" w:afterAutospacing="1"/>
        <w:rPr>
          <w:rFonts w:ascii="Times New Roman" w:eastAsia="Times New Roman" w:hAnsi="Times New Roman" w:cs="Times New Roman"/>
          <w:kern w:val="36"/>
          <w:lang w:eastAsia="en-GB"/>
          <w14:ligatures w14:val="none"/>
        </w:rPr>
      </w:pPr>
      <w:r w:rsidRPr="00A83B59">
        <w:rPr>
          <w:rFonts w:ascii="Times New Roman" w:eastAsia="Times New Roman" w:hAnsi="Times New Roman" w:cs="Times New Roman"/>
          <w:b/>
          <w:bCs/>
          <w:kern w:val="36"/>
          <w:lang w:eastAsia="en-GB"/>
          <w14:ligatures w14:val="none"/>
        </w:rPr>
        <w:t>Policy Statement:</w:t>
      </w:r>
      <w:r w:rsidRPr="00A83B59">
        <w:rPr>
          <w:rFonts w:ascii="Times New Roman" w:eastAsia="Times New Roman" w:hAnsi="Times New Roman" w:cs="Times New Roman"/>
          <w:b/>
          <w:bCs/>
          <w:kern w:val="36"/>
          <w:lang w:eastAsia="en-GB"/>
          <w14:ligatures w14:val="none"/>
        </w:rPr>
        <w:br/>
      </w:r>
      <w:proofErr w:type="spellStart"/>
      <w:r w:rsidRPr="00A83B59">
        <w:rPr>
          <w:rFonts w:ascii="Times New Roman" w:eastAsia="Times New Roman" w:hAnsi="Times New Roman" w:cs="Times New Roman"/>
          <w:kern w:val="36"/>
          <w:lang w:eastAsia="en-GB"/>
          <w14:ligatures w14:val="none"/>
        </w:rPr>
        <w:t>Huntcliff</w:t>
      </w:r>
      <w:proofErr w:type="spellEnd"/>
      <w:r w:rsidRPr="00A83B59">
        <w:rPr>
          <w:rFonts w:ascii="Times New Roman" w:eastAsia="Times New Roman" w:hAnsi="Times New Roman" w:cs="Times New Roman"/>
          <w:kern w:val="36"/>
          <w:lang w:eastAsia="en-GB"/>
          <w14:ligatures w14:val="none"/>
        </w:rPr>
        <w:t xml:space="preserve"> </w:t>
      </w:r>
      <w:r>
        <w:rPr>
          <w:rFonts w:ascii="Times New Roman" w:eastAsia="Times New Roman" w:hAnsi="Times New Roman" w:cs="Times New Roman"/>
          <w:kern w:val="36"/>
          <w:lang w:eastAsia="en-GB"/>
          <w14:ligatures w14:val="none"/>
        </w:rPr>
        <w:t xml:space="preserve">Surgery </w:t>
      </w:r>
      <w:r w:rsidRPr="00A83B59">
        <w:rPr>
          <w:rFonts w:ascii="Times New Roman" w:eastAsia="Times New Roman" w:hAnsi="Times New Roman" w:cs="Times New Roman"/>
          <w:kern w:val="36"/>
          <w:lang w:eastAsia="en-GB"/>
          <w14:ligatures w14:val="none"/>
        </w:rPr>
        <w:t xml:space="preserve">is committed to providing patients with the opportunity to choose their healthcare provider for ADHD </w:t>
      </w:r>
      <w:r>
        <w:rPr>
          <w:rFonts w:ascii="Times New Roman" w:eastAsia="Times New Roman" w:hAnsi="Times New Roman" w:cs="Times New Roman"/>
          <w:kern w:val="36"/>
          <w:lang w:eastAsia="en-GB"/>
          <w14:ligatures w14:val="none"/>
        </w:rPr>
        <w:t xml:space="preserve">and autism </w:t>
      </w:r>
      <w:r w:rsidRPr="00A83B59">
        <w:rPr>
          <w:rFonts w:ascii="Times New Roman" w:eastAsia="Times New Roman" w:hAnsi="Times New Roman" w:cs="Times New Roman"/>
          <w:kern w:val="36"/>
          <w:lang w:eastAsia="en-GB"/>
          <w14:ligatures w14:val="none"/>
        </w:rPr>
        <w:t>assessments under the NHS Right to Choose. This policy ensures that patients are informed of their rights and that referrals are managed efficiently and effectively.</w:t>
      </w:r>
    </w:p>
    <w:p w14:paraId="318369BB" w14:textId="77777777" w:rsidR="00306AD6" w:rsidRPr="00A83B59" w:rsidRDefault="00306AD6" w:rsidP="00306AD6">
      <w:pPr>
        <w:spacing w:before="100" w:beforeAutospacing="1" w:after="100" w:afterAutospacing="1"/>
        <w:rPr>
          <w:rFonts w:ascii="Times New Roman" w:eastAsia="Times New Roman" w:hAnsi="Times New Roman" w:cs="Times New Roman"/>
          <w:kern w:val="0"/>
          <w:lang w:eastAsia="en-GB"/>
          <w14:ligatures w14:val="none"/>
        </w:rPr>
      </w:pPr>
      <w:r w:rsidRPr="00A83B59">
        <w:rPr>
          <w:rFonts w:ascii="Times New Roman" w:eastAsia="Times New Roman" w:hAnsi="Times New Roman" w:cs="Times New Roman"/>
          <w:kern w:val="0"/>
          <w:lang w:eastAsia="en-GB"/>
          <w14:ligatures w14:val="none"/>
        </w:rPr>
        <w:t xml:space="preserve">This document outlines the referral pathways for ADHD/autism and the Right to Choose (RTC) referral process for </w:t>
      </w:r>
      <w:proofErr w:type="gramStart"/>
      <w:r w:rsidRPr="00A83B59">
        <w:rPr>
          <w:rFonts w:ascii="Times New Roman" w:eastAsia="Times New Roman" w:hAnsi="Times New Roman" w:cs="Times New Roman"/>
          <w:kern w:val="0"/>
          <w:lang w:eastAsia="en-GB"/>
          <w14:ligatures w14:val="none"/>
        </w:rPr>
        <w:t>Attention Deficit Hyperactivity Disorder</w:t>
      </w:r>
      <w:proofErr w:type="gramEnd"/>
      <w:r w:rsidRPr="00A83B59">
        <w:rPr>
          <w:rFonts w:ascii="Times New Roman" w:eastAsia="Times New Roman" w:hAnsi="Times New Roman" w:cs="Times New Roman"/>
          <w:kern w:val="0"/>
          <w:lang w:eastAsia="en-GB"/>
          <w14:ligatures w14:val="none"/>
        </w:rPr>
        <w:t xml:space="preserve"> (ADHD) and </w:t>
      </w:r>
      <w:proofErr w:type="gramStart"/>
      <w:r w:rsidRPr="00A83B59">
        <w:rPr>
          <w:rFonts w:ascii="Times New Roman" w:eastAsia="Times New Roman" w:hAnsi="Times New Roman" w:cs="Times New Roman"/>
          <w:kern w:val="0"/>
          <w:lang w:eastAsia="en-GB"/>
          <w14:ligatures w14:val="none"/>
        </w:rPr>
        <w:t>Autism Spectrum Disorder</w:t>
      </w:r>
      <w:proofErr w:type="gramEnd"/>
      <w:r w:rsidRPr="00A83B59">
        <w:rPr>
          <w:rFonts w:ascii="Times New Roman" w:eastAsia="Times New Roman" w:hAnsi="Times New Roman" w:cs="Times New Roman"/>
          <w:kern w:val="0"/>
          <w:lang w:eastAsia="en-GB"/>
          <w14:ligatures w14:val="none"/>
        </w:rPr>
        <w:t xml:space="preserve"> (ASD) assessments. It aims to provide clear guidance for both practice staff and patients, ensuring an efficient and safe referral process.</w:t>
      </w:r>
    </w:p>
    <w:p w14:paraId="197C048D" w14:textId="77777777" w:rsidR="00306AD6" w:rsidRPr="00A83B59" w:rsidRDefault="00306AD6" w:rsidP="00306AD6">
      <w:pPr>
        <w:spacing w:before="100" w:beforeAutospacing="1" w:after="100" w:afterAutospacing="1"/>
        <w:rPr>
          <w:rFonts w:ascii="Times New Roman" w:eastAsia="Times New Roman" w:hAnsi="Times New Roman" w:cs="Times New Roman"/>
          <w:kern w:val="0"/>
          <w:lang w:eastAsia="en-GB"/>
          <w14:ligatures w14:val="none"/>
        </w:rPr>
      </w:pPr>
      <w:r w:rsidRPr="00A83B59">
        <w:rPr>
          <w:rFonts w:ascii="Times New Roman" w:eastAsia="Times New Roman" w:hAnsi="Times New Roman" w:cs="Times New Roman"/>
          <w:kern w:val="0"/>
          <w:lang w:eastAsia="en-GB"/>
          <w14:ligatures w14:val="none"/>
        </w:rPr>
        <w:t>The document is divided into two sections:</w:t>
      </w:r>
    </w:p>
    <w:p w14:paraId="45C751FD" w14:textId="77777777" w:rsidR="00306AD6" w:rsidRDefault="00306AD6" w:rsidP="00306AD6">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A83B59">
        <w:rPr>
          <w:rFonts w:ascii="Times New Roman" w:eastAsia="Times New Roman" w:hAnsi="Times New Roman" w:cs="Times New Roman"/>
          <w:b/>
          <w:bCs/>
          <w:kern w:val="0"/>
          <w:lang w:eastAsia="en-GB"/>
          <w14:ligatures w14:val="none"/>
        </w:rPr>
        <w:t>Practice Implementation</w:t>
      </w:r>
      <w:r w:rsidRPr="00A83B59">
        <w:rPr>
          <w:rFonts w:ascii="Times New Roman" w:eastAsia="Times New Roman" w:hAnsi="Times New Roman" w:cs="Times New Roman"/>
          <w:kern w:val="0"/>
          <w:lang w:eastAsia="en-GB"/>
          <w14:ligatures w14:val="none"/>
        </w:rPr>
        <w:t xml:space="preserve"> – Guidance for staff on processing</w:t>
      </w:r>
      <w:r>
        <w:rPr>
          <w:rFonts w:ascii="Times New Roman" w:eastAsia="Times New Roman" w:hAnsi="Times New Roman" w:cs="Times New Roman"/>
          <w:kern w:val="0"/>
          <w:lang w:eastAsia="en-GB"/>
          <w14:ligatures w14:val="none"/>
        </w:rPr>
        <w:t xml:space="preserve"> ADHD/Autism referrals</w:t>
      </w:r>
    </w:p>
    <w:p w14:paraId="0AA13CAB" w14:textId="77777777" w:rsidR="00306AD6" w:rsidRDefault="00306AD6" w:rsidP="00306AD6">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A83B59">
        <w:rPr>
          <w:rFonts w:ascii="Times New Roman" w:eastAsia="Times New Roman" w:hAnsi="Times New Roman" w:cs="Times New Roman"/>
          <w:b/>
          <w:bCs/>
          <w:kern w:val="0"/>
          <w:lang w:eastAsia="en-GB"/>
          <w14:ligatures w14:val="none"/>
        </w:rPr>
        <w:t>Patient Information</w:t>
      </w:r>
      <w:r w:rsidRPr="00A83B59">
        <w:rPr>
          <w:rFonts w:ascii="Times New Roman" w:eastAsia="Times New Roman" w:hAnsi="Times New Roman" w:cs="Times New Roman"/>
          <w:kern w:val="0"/>
          <w:lang w:eastAsia="en-GB"/>
          <w14:ligatures w14:val="none"/>
        </w:rPr>
        <w:t xml:space="preserve"> – A structured guide to help patients understand their choices, responsibilities, and next ste</w:t>
      </w:r>
      <w:r>
        <w:rPr>
          <w:rFonts w:ascii="Times New Roman" w:eastAsia="Times New Roman" w:hAnsi="Times New Roman" w:cs="Times New Roman"/>
          <w:kern w:val="0"/>
          <w:lang w:eastAsia="en-GB"/>
          <w14:ligatures w14:val="none"/>
        </w:rPr>
        <w:t>ps.</w:t>
      </w:r>
    </w:p>
    <w:p w14:paraId="66A112DB" w14:textId="77777777" w:rsidR="00306AD6" w:rsidRPr="0059127B" w:rsidRDefault="00306AD6" w:rsidP="00306AD6">
      <w:pPr>
        <w:spacing w:before="100" w:beforeAutospacing="1" w:after="100" w:afterAutospacing="1"/>
        <w:ind w:left="360"/>
        <w:rPr>
          <w:rFonts w:ascii="Times New Roman" w:eastAsia="Times New Roman" w:hAnsi="Times New Roman" w:cs="Times New Roman"/>
          <w:kern w:val="0"/>
          <w:lang w:eastAsia="en-GB"/>
          <w14:ligatures w14:val="none"/>
        </w:rPr>
      </w:pPr>
    </w:p>
    <w:p w14:paraId="4C5D583D" w14:textId="77777777" w:rsidR="00306AD6" w:rsidRPr="0059127B" w:rsidRDefault="00306AD6" w:rsidP="00306AD6">
      <w:pPr>
        <w:rPr>
          <w:rFonts w:ascii="Times New Roman" w:eastAsia="Times New Roman" w:hAnsi="Times New Roman" w:cs="Times New Roman"/>
          <w:b/>
          <w:bCs/>
          <w:kern w:val="0"/>
          <w:lang w:eastAsia="en-GB"/>
          <w14:ligatures w14:val="none"/>
        </w:rPr>
      </w:pPr>
      <w:r w:rsidRPr="0059127B">
        <w:rPr>
          <w:rFonts w:ascii="Times New Roman" w:eastAsia="Times New Roman" w:hAnsi="Times New Roman" w:cs="Times New Roman"/>
          <w:b/>
          <w:bCs/>
          <w:kern w:val="0"/>
          <w:lang w:eastAsia="en-GB"/>
          <w14:ligatures w14:val="none"/>
        </w:rPr>
        <w:t>How to refer a patient</w:t>
      </w:r>
    </w:p>
    <w:p w14:paraId="340EFF97" w14:textId="77777777" w:rsidR="00306AD6" w:rsidRDefault="00306AD6" w:rsidP="00306AD6">
      <w:pPr>
        <w:rPr>
          <w:rFonts w:ascii="Times New Roman" w:eastAsia="Times New Roman" w:hAnsi="Times New Roman" w:cs="Times New Roman"/>
          <w:kern w:val="0"/>
          <w:lang w:eastAsia="en-GB"/>
          <w14:ligatures w14:val="none"/>
        </w:rPr>
      </w:pPr>
    </w:p>
    <w:p w14:paraId="3E701F1E" w14:textId="77777777" w:rsidR="00306AD6" w:rsidRDefault="00306AD6" w:rsidP="00306AD6">
      <w:pPr>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A patient can be referred for an ADHD or autism assessment via the NHS pathway or they can pick the NHS Right to Choose Referral.</w:t>
      </w:r>
    </w:p>
    <w:p w14:paraId="6E66A4E0" w14:textId="77777777" w:rsidR="00306AD6" w:rsidRPr="00A83B59" w:rsidRDefault="00306AD6" w:rsidP="00306AD6">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A83B59">
        <w:rPr>
          <w:rFonts w:ascii="Times New Roman" w:eastAsia="Times New Roman" w:hAnsi="Times New Roman" w:cs="Times New Roman"/>
          <w:b/>
          <w:bCs/>
          <w:kern w:val="0"/>
          <w:sz w:val="27"/>
          <w:szCs w:val="27"/>
          <w:lang w:eastAsia="en-GB"/>
          <w14:ligatures w14:val="none"/>
        </w:rPr>
        <w:t>What is the Right to Choose?</w:t>
      </w:r>
    </w:p>
    <w:p w14:paraId="72D0238D" w14:textId="23C72554" w:rsidR="00306AD6" w:rsidRDefault="00306AD6" w:rsidP="00306AD6">
      <w:pPr>
        <w:spacing w:before="100" w:beforeAutospacing="1" w:after="100" w:afterAutospacing="1"/>
        <w:rPr>
          <w:rFonts w:ascii="Times New Roman" w:eastAsia="Times New Roman" w:hAnsi="Times New Roman" w:cs="Times New Roman"/>
          <w:kern w:val="0"/>
          <w:lang w:eastAsia="en-GB"/>
          <w14:ligatures w14:val="none"/>
        </w:rPr>
      </w:pPr>
      <w:r w:rsidRPr="00A83B59">
        <w:rPr>
          <w:rFonts w:ascii="Times New Roman" w:eastAsia="Times New Roman" w:hAnsi="Times New Roman" w:cs="Times New Roman"/>
          <w:kern w:val="0"/>
          <w:lang w:eastAsia="en-GB"/>
          <w14:ligatures w14:val="none"/>
        </w:rPr>
        <w:t xml:space="preserve">Patients have the right to choose their provider for an </w:t>
      </w:r>
      <w:r w:rsidRPr="0059127B">
        <w:rPr>
          <w:rFonts w:ascii="Times New Roman" w:eastAsia="Times New Roman" w:hAnsi="Times New Roman" w:cs="Times New Roman"/>
          <w:kern w:val="0"/>
          <w:lang w:eastAsia="en-GB"/>
          <w14:ligatures w14:val="none"/>
        </w:rPr>
        <w:t>ADHD or ASD</w:t>
      </w:r>
      <w:r w:rsidRPr="00A83B59">
        <w:rPr>
          <w:rFonts w:ascii="Times New Roman" w:eastAsia="Times New Roman" w:hAnsi="Times New Roman" w:cs="Times New Roman"/>
          <w:kern w:val="0"/>
          <w:lang w:eastAsia="en-GB"/>
          <w14:ligatures w14:val="none"/>
        </w:rPr>
        <w:t xml:space="preserve"> assessment under the NHS Right to Choose</w:t>
      </w:r>
      <w:r w:rsidR="00AB7CA9">
        <w:rPr>
          <w:rFonts w:ascii="Times New Roman" w:eastAsia="Times New Roman" w:hAnsi="Times New Roman" w:cs="Times New Roman"/>
          <w:kern w:val="0"/>
          <w:lang w:eastAsia="en-GB"/>
          <w14:ligatures w14:val="none"/>
        </w:rPr>
        <w:t xml:space="preserve"> (RTC)</w:t>
      </w:r>
      <w:r w:rsidRPr="00A83B59">
        <w:rPr>
          <w:rFonts w:ascii="Times New Roman" w:eastAsia="Times New Roman" w:hAnsi="Times New Roman" w:cs="Times New Roman"/>
          <w:kern w:val="0"/>
          <w:lang w:eastAsia="en-GB"/>
          <w14:ligatures w14:val="none"/>
        </w:rPr>
        <w:t xml:space="preserve"> scheme. </w:t>
      </w:r>
      <w:r>
        <w:rPr>
          <w:rFonts w:ascii="Times New Roman" w:eastAsia="Times New Roman" w:hAnsi="Times New Roman" w:cs="Times New Roman"/>
          <w:kern w:val="0"/>
          <w:lang w:eastAsia="en-GB"/>
          <w14:ligatures w14:val="none"/>
        </w:rPr>
        <w:t>The surgery can then send a referral to these providers.</w:t>
      </w:r>
    </w:p>
    <w:p w14:paraId="35F0D3EE" w14:textId="77777777" w:rsidR="00306AD6" w:rsidRDefault="00306AD6" w:rsidP="00306AD6">
      <w:pPr>
        <w:spacing w:before="100" w:beforeAutospacing="1" w:after="100" w:afterAutospacing="1"/>
        <w:rPr>
          <w:rFonts w:ascii="Times New Roman" w:eastAsia="Times New Roman" w:hAnsi="Times New Roman" w:cs="Times New Roman"/>
          <w:kern w:val="0"/>
          <w:lang w:eastAsia="en-GB"/>
          <w14:ligatures w14:val="none"/>
        </w:rPr>
      </w:pPr>
      <w:r w:rsidRPr="00A83B59">
        <w:rPr>
          <w:rFonts w:ascii="Times New Roman" w:eastAsia="Times New Roman" w:hAnsi="Times New Roman" w:cs="Times New Roman"/>
          <w:kern w:val="0"/>
          <w:lang w:eastAsia="en-GB"/>
          <w14:ligatures w14:val="none"/>
        </w:rPr>
        <w:t xml:space="preserve">If the patient has any questions about their appointment, they must contact the provider directly. </w:t>
      </w:r>
      <w:r w:rsidRPr="00A83B59">
        <w:rPr>
          <w:rFonts w:ascii="Times New Roman" w:eastAsia="Times New Roman" w:hAnsi="Times New Roman" w:cs="Times New Roman"/>
          <w:b/>
          <w:bCs/>
          <w:kern w:val="0"/>
          <w:lang w:eastAsia="en-GB"/>
          <w14:ligatures w14:val="none"/>
        </w:rPr>
        <w:t>RTC providers</w:t>
      </w:r>
      <w:r w:rsidRPr="00A83B59">
        <w:rPr>
          <w:rFonts w:ascii="Times New Roman" w:eastAsia="Times New Roman" w:hAnsi="Times New Roman" w:cs="Times New Roman"/>
          <w:kern w:val="0"/>
          <w:lang w:eastAsia="en-GB"/>
          <w14:ligatures w14:val="none"/>
        </w:rPr>
        <w:t xml:space="preserve"> are typically private companies with NHS contracts.</w:t>
      </w:r>
    </w:p>
    <w:p w14:paraId="72FF271A" w14:textId="77777777" w:rsidR="00306AD6" w:rsidRDefault="00306AD6" w:rsidP="00306AD6">
      <w:pPr>
        <w:spacing w:before="100" w:beforeAutospacing="1" w:after="100" w:afterAutospacing="1"/>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A useful website for both ADHD and autism Right to Choose: </w:t>
      </w:r>
      <w:hyperlink r:id="rId5" w:history="1">
        <w:r w:rsidRPr="00D93FC0">
          <w:rPr>
            <w:rStyle w:val="Hyperlink"/>
            <w:rFonts w:ascii="Times New Roman" w:eastAsia="Times New Roman" w:hAnsi="Times New Roman" w:cs="Times New Roman"/>
            <w:kern w:val="0"/>
            <w:lang w:eastAsia="en-GB"/>
            <w14:ligatures w14:val="none"/>
          </w:rPr>
          <w:t>https://adhduk.co.uk/diagnosis-pathways/</w:t>
        </w:r>
      </w:hyperlink>
    </w:p>
    <w:p w14:paraId="418C01E3" w14:textId="77777777" w:rsidR="00306AD6" w:rsidRDefault="00306AD6" w:rsidP="00306AD6">
      <w:pPr>
        <w:spacing w:before="100" w:beforeAutospacing="1" w:after="100" w:afterAutospacing="1"/>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ASD useful information:  </w:t>
      </w:r>
      <w:hyperlink r:id="rId6" w:history="1">
        <w:r w:rsidRPr="00D93FC0">
          <w:rPr>
            <w:rStyle w:val="Hyperlink"/>
            <w:rFonts w:ascii="Times New Roman" w:eastAsia="Times New Roman" w:hAnsi="Times New Roman" w:cs="Times New Roman"/>
            <w:kern w:val="0"/>
            <w:lang w:eastAsia="en-GB"/>
            <w14:ligatures w14:val="none"/>
          </w:rPr>
          <w:t>https://www.autism.org.uk/advice-and-guidance/topics/diagnosis/before-diagnosis/how-to-request-an-autism-assessment</w:t>
        </w:r>
      </w:hyperlink>
    </w:p>
    <w:p w14:paraId="33313B9B" w14:textId="77777777" w:rsidR="00306AD6" w:rsidRPr="00A83B59" w:rsidRDefault="00306AD6" w:rsidP="00306AD6">
      <w:pPr>
        <w:spacing w:before="100" w:beforeAutospacing="1" w:after="100" w:afterAutospacing="1"/>
        <w:rPr>
          <w:rFonts w:ascii="Times New Roman" w:eastAsia="Times New Roman" w:hAnsi="Times New Roman" w:cs="Times New Roman"/>
          <w:kern w:val="0"/>
          <w:lang w:eastAsia="en-GB"/>
          <w14:ligatures w14:val="none"/>
        </w:rPr>
      </w:pPr>
    </w:p>
    <w:p w14:paraId="02C8707F" w14:textId="77777777" w:rsidR="00306AD6" w:rsidRPr="00A83B59" w:rsidRDefault="00306AD6" w:rsidP="00306AD6">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A83B59">
        <w:rPr>
          <w:rFonts w:ascii="Times New Roman" w:eastAsia="Times New Roman" w:hAnsi="Times New Roman" w:cs="Times New Roman"/>
          <w:b/>
          <w:bCs/>
          <w:kern w:val="0"/>
          <w:sz w:val="27"/>
          <w:szCs w:val="27"/>
          <w:lang w:eastAsia="en-GB"/>
          <w14:ligatures w14:val="none"/>
        </w:rPr>
        <w:t>Choosing a Right to Choose Provider</w:t>
      </w:r>
    </w:p>
    <w:p w14:paraId="5E905AAD" w14:textId="77777777" w:rsidR="00306AD6" w:rsidRPr="00A83B59" w:rsidRDefault="00306AD6" w:rsidP="00306AD6">
      <w:pPr>
        <w:spacing w:before="100" w:beforeAutospacing="1" w:after="100" w:afterAutospacing="1"/>
        <w:rPr>
          <w:rFonts w:ascii="Times New Roman" w:eastAsia="Times New Roman" w:hAnsi="Times New Roman" w:cs="Times New Roman"/>
          <w:kern w:val="0"/>
          <w:lang w:eastAsia="en-GB"/>
          <w14:ligatures w14:val="none"/>
        </w:rPr>
      </w:pPr>
      <w:r w:rsidRPr="00A83B59">
        <w:rPr>
          <w:rFonts w:ascii="Times New Roman" w:eastAsia="Times New Roman" w:hAnsi="Times New Roman" w:cs="Times New Roman"/>
          <w:kern w:val="0"/>
          <w:lang w:eastAsia="en-GB"/>
          <w14:ligatures w14:val="none"/>
        </w:rPr>
        <w:t xml:space="preserve">Our GPs </w:t>
      </w:r>
      <w:r w:rsidRPr="00A83B59">
        <w:rPr>
          <w:rFonts w:ascii="Times New Roman" w:eastAsia="Times New Roman" w:hAnsi="Times New Roman" w:cs="Times New Roman"/>
          <w:b/>
          <w:bCs/>
          <w:kern w:val="0"/>
          <w:lang w:eastAsia="en-GB"/>
          <w14:ligatures w14:val="none"/>
        </w:rPr>
        <w:t>cannot</w:t>
      </w:r>
      <w:r w:rsidRPr="00A83B59">
        <w:rPr>
          <w:rFonts w:ascii="Times New Roman" w:eastAsia="Times New Roman" w:hAnsi="Times New Roman" w:cs="Times New Roman"/>
          <w:kern w:val="0"/>
          <w:lang w:eastAsia="en-GB"/>
          <w14:ligatures w14:val="none"/>
        </w:rPr>
        <w:t xml:space="preserve"> select a provider on the patient's behalf. Patients must:</w:t>
      </w:r>
    </w:p>
    <w:p w14:paraId="62F394EF" w14:textId="77777777" w:rsidR="00306AD6" w:rsidRPr="00A83B59" w:rsidRDefault="00306AD6" w:rsidP="00306AD6">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r w:rsidRPr="00A83B59">
        <w:rPr>
          <w:rFonts w:ascii="Times New Roman" w:eastAsia="Times New Roman" w:hAnsi="Times New Roman" w:cs="Times New Roman"/>
          <w:kern w:val="0"/>
          <w:lang w:eastAsia="en-GB"/>
          <w14:ligatures w14:val="none"/>
        </w:rPr>
        <w:t>Research their options.</w:t>
      </w:r>
    </w:p>
    <w:p w14:paraId="35A58FDC" w14:textId="77777777" w:rsidR="00306AD6" w:rsidRPr="00A83B59" w:rsidRDefault="00306AD6" w:rsidP="00306AD6">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r w:rsidRPr="00A83B59">
        <w:rPr>
          <w:rFonts w:ascii="Times New Roman" w:eastAsia="Times New Roman" w:hAnsi="Times New Roman" w:cs="Times New Roman"/>
          <w:kern w:val="0"/>
          <w:lang w:eastAsia="en-GB"/>
          <w14:ligatures w14:val="none"/>
        </w:rPr>
        <w:t>Choose a provider that meets their needs.</w:t>
      </w:r>
    </w:p>
    <w:p w14:paraId="2B8CA824" w14:textId="77777777" w:rsidR="00306AD6" w:rsidRPr="00A83B59" w:rsidRDefault="00306AD6" w:rsidP="00306AD6">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r w:rsidRPr="00A83B59">
        <w:rPr>
          <w:rFonts w:ascii="Times New Roman" w:eastAsia="Times New Roman" w:hAnsi="Times New Roman" w:cs="Times New Roman"/>
          <w:kern w:val="0"/>
          <w:lang w:eastAsia="en-GB"/>
          <w14:ligatures w14:val="none"/>
        </w:rPr>
        <w:t>Inform the practice of their choice so that we can advise on the next steps.</w:t>
      </w:r>
    </w:p>
    <w:p w14:paraId="4E1B2FEA" w14:textId="77777777" w:rsidR="00306AD6" w:rsidRPr="00A83B59" w:rsidRDefault="00306AD6" w:rsidP="00306AD6">
      <w:pPr>
        <w:spacing w:before="100" w:beforeAutospacing="1" w:after="100" w:afterAutospacing="1"/>
        <w:rPr>
          <w:rFonts w:ascii="Times New Roman" w:eastAsia="Times New Roman" w:hAnsi="Times New Roman" w:cs="Times New Roman"/>
          <w:kern w:val="0"/>
          <w:lang w:eastAsia="en-GB"/>
          <w14:ligatures w14:val="none"/>
        </w:rPr>
      </w:pPr>
      <w:r w:rsidRPr="00A83B59">
        <w:rPr>
          <w:rFonts w:ascii="Times New Roman" w:eastAsia="Times New Roman" w:hAnsi="Times New Roman" w:cs="Times New Roman"/>
          <w:kern w:val="0"/>
          <w:lang w:eastAsia="en-GB"/>
          <w14:ligatures w14:val="none"/>
        </w:rPr>
        <w:t>A useful resource for finding RTC providers</w:t>
      </w:r>
      <w:r>
        <w:rPr>
          <w:rFonts w:ascii="Times New Roman" w:eastAsia="Times New Roman" w:hAnsi="Times New Roman" w:cs="Times New Roman"/>
          <w:kern w:val="0"/>
          <w:lang w:eastAsia="en-GB"/>
          <w14:ligatures w14:val="none"/>
        </w:rPr>
        <w:t xml:space="preserve"> for autism and ADHD</w:t>
      </w:r>
      <w:r w:rsidRPr="00A83B59">
        <w:rPr>
          <w:rFonts w:ascii="Times New Roman" w:eastAsia="Times New Roman" w:hAnsi="Times New Roman" w:cs="Times New Roman"/>
          <w:kern w:val="0"/>
          <w:lang w:eastAsia="en-GB"/>
          <w14:ligatures w14:val="none"/>
        </w:rPr>
        <w:t xml:space="preserve"> is </w:t>
      </w:r>
      <w:r w:rsidRPr="00A83B59">
        <w:rPr>
          <w:rFonts w:ascii="Times New Roman" w:eastAsia="Times New Roman" w:hAnsi="Times New Roman" w:cs="Times New Roman"/>
          <w:b/>
          <w:bCs/>
          <w:kern w:val="0"/>
          <w:lang w:eastAsia="en-GB"/>
          <w14:ligatures w14:val="none"/>
        </w:rPr>
        <w:t>ADHD UK</w:t>
      </w:r>
      <w:r w:rsidRPr="00A83B59">
        <w:rPr>
          <w:rFonts w:ascii="Times New Roman" w:eastAsia="Times New Roman" w:hAnsi="Times New Roman" w:cs="Times New Roman"/>
          <w:kern w:val="0"/>
          <w:lang w:eastAsia="en-GB"/>
          <w14:ligatures w14:val="none"/>
        </w:rPr>
        <w:t xml:space="preserve">: </w:t>
      </w:r>
      <w:hyperlink r:id="rId7" w:history="1">
        <w:r w:rsidRPr="00A83B59">
          <w:rPr>
            <w:rFonts w:ascii="Times New Roman" w:eastAsia="Times New Roman" w:hAnsi="Times New Roman" w:cs="Times New Roman"/>
            <w:color w:val="0000FF"/>
            <w:kern w:val="0"/>
            <w:u w:val="single"/>
            <w:lang w:eastAsia="en-GB"/>
            <w14:ligatures w14:val="none"/>
          </w:rPr>
          <w:t>https://adhduk.co.uk</w:t>
        </w:r>
      </w:hyperlink>
    </w:p>
    <w:p w14:paraId="0409FEC0" w14:textId="77777777" w:rsidR="00306AD6" w:rsidRPr="00A83B59" w:rsidRDefault="00306AD6" w:rsidP="00306AD6">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A83B59">
        <w:rPr>
          <w:rFonts w:ascii="Times New Roman" w:eastAsia="Times New Roman" w:hAnsi="Times New Roman" w:cs="Times New Roman"/>
          <w:b/>
          <w:bCs/>
          <w:kern w:val="0"/>
          <w:sz w:val="27"/>
          <w:szCs w:val="27"/>
          <w:lang w:eastAsia="en-GB"/>
          <w14:ligatures w14:val="none"/>
        </w:rPr>
        <w:t>Referrals</w:t>
      </w:r>
    </w:p>
    <w:p w14:paraId="0E7EBDF5" w14:textId="77777777" w:rsidR="00306AD6" w:rsidRPr="00A83B59" w:rsidRDefault="00306AD6" w:rsidP="00306AD6">
      <w:pPr>
        <w:spacing w:before="100" w:beforeAutospacing="1" w:after="100" w:afterAutospacing="1"/>
        <w:rPr>
          <w:rFonts w:ascii="Times New Roman" w:eastAsia="Times New Roman" w:hAnsi="Times New Roman" w:cs="Times New Roman"/>
          <w:kern w:val="0"/>
          <w:lang w:eastAsia="en-GB"/>
          <w14:ligatures w14:val="none"/>
        </w:rPr>
      </w:pPr>
      <w:r w:rsidRPr="00A83B59">
        <w:rPr>
          <w:rFonts w:ascii="Times New Roman" w:eastAsia="Times New Roman" w:hAnsi="Times New Roman" w:cs="Times New Roman"/>
          <w:kern w:val="0"/>
          <w:lang w:eastAsia="en-GB"/>
          <w14:ligatures w14:val="none"/>
        </w:rPr>
        <w:t>Since each provider has its own referral process, our GPs cannot complete different forms for every provider. However, most require the same core information. To streamline this process:</w:t>
      </w:r>
    </w:p>
    <w:p w14:paraId="2F4A07F1" w14:textId="77777777" w:rsidR="00306AD6" w:rsidRPr="00A83B59" w:rsidRDefault="00306AD6" w:rsidP="00306AD6">
      <w:pPr>
        <w:numPr>
          <w:ilvl w:val="0"/>
          <w:numId w:val="3"/>
        </w:numPr>
        <w:spacing w:before="100" w:beforeAutospacing="1" w:after="100" w:afterAutospacing="1"/>
        <w:rPr>
          <w:rFonts w:ascii="Times New Roman" w:eastAsia="Times New Roman" w:hAnsi="Times New Roman" w:cs="Times New Roman"/>
          <w:kern w:val="0"/>
          <w:lang w:eastAsia="en-GB"/>
          <w14:ligatures w14:val="none"/>
        </w:rPr>
      </w:pPr>
      <w:r w:rsidRPr="00A83B59">
        <w:rPr>
          <w:rFonts w:ascii="Times New Roman" w:eastAsia="Times New Roman" w:hAnsi="Times New Roman" w:cs="Times New Roman"/>
          <w:kern w:val="0"/>
          <w:lang w:eastAsia="en-GB"/>
          <w14:ligatures w14:val="none"/>
        </w:rPr>
        <w:t xml:space="preserve">Patients will receive an </w:t>
      </w:r>
      <w:proofErr w:type="spellStart"/>
      <w:r w:rsidRPr="00A83B59">
        <w:rPr>
          <w:rFonts w:ascii="Times New Roman" w:eastAsia="Times New Roman" w:hAnsi="Times New Roman" w:cs="Times New Roman"/>
          <w:b/>
          <w:bCs/>
          <w:kern w:val="0"/>
          <w:lang w:eastAsia="en-GB"/>
          <w14:ligatures w14:val="none"/>
        </w:rPr>
        <w:t>AccuRx</w:t>
      </w:r>
      <w:proofErr w:type="spellEnd"/>
      <w:r w:rsidRPr="00A83B59">
        <w:rPr>
          <w:rFonts w:ascii="Times New Roman" w:eastAsia="Times New Roman" w:hAnsi="Times New Roman" w:cs="Times New Roman"/>
          <w:b/>
          <w:bCs/>
          <w:kern w:val="0"/>
          <w:lang w:eastAsia="en-GB"/>
          <w14:ligatures w14:val="none"/>
        </w:rPr>
        <w:t xml:space="preserve"> questionnaire</w:t>
      </w:r>
      <w:r w:rsidRPr="00A83B59">
        <w:rPr>
          <w:rFonts w:ascii="Times New Roman" w:eastAsia="Times New Roman" w:hAnsi="Times New Roman" w:cs="Times New Roman"/>
          <w:kern w:val="0"/>
          <w:lang w:eastAsia="en-GB"/>
          <w14:ligatures w14:val="none"/>
        </w:rPr>
        <w:t xml:space="preserve"> to complete.</w:t>
      </w:r>
    </w:p>
    <w:p w14:paraId="461F7B46" w14:textId="77777777" w:rsidR="00306AD6" w:rsidRPr="00A83B59" w:rsidRDefault="00306AD6" w:rsidP="00306AD6">
      <w:pPr>
        <w:numPr>
          <w:ilvl w:val="0"/>
          <w:numId w:val="3"/>
        </w:numPr>
        <w:spacing w:before="100" w:beforeAutospacing="1" w:after="100" w:afterAutospacing="1"/>
        <w:rPr>
          <w:rFonts w:ascii="Times New Roman" w:eastAsia="Times New Roman" w:hAnsi="Times New Roman" w:cs="Times New Roman"/>
          <w:kern w:val="0"/>
          <w:lang w:eastAsia="en-GB"/>
          <w14:ligatures w14:val="none"/>
        </w:rPr>
      </w:pPr>
      <w:r w:rsidRPr="00A83B59">
        <w:rPr>
          <w:rFonts w:ascii="Times New Roman" w:eastAsia="Times New Roman" w:hAnsi="Times New Roman" w:cs="Times New Roman"/>
          <w:kern w:val="0"/>
          <w:lang w:eastAsia="en-GB"/>
          <w14:ligatures w14:val="none"/>
        </w:rPr>
        <w:t xml:space="preserve">This will allow us to </w:t>
      </w:r>
      <w:r w:rsidRPr="00A83B59">
        <w:rPr>
          <w:rFonts w:ascii="Times New Roman" w:eastAsia="Times New Roman" w:hAnsi="Times New Roman" w:cs="Times New Roman"/>
          <w:b/>
          <w:bCs/>
          <w:kern w:val="0"/>
          <w:lang w:eastAsia="en-GB"/>
          <w14:ligatures w14:val="none"/>
        </w:rPr>
        <w:t>automatically collect the necessary information</w:t>
      </w:r>
      <w:r w:rsidRPr="00A83B59">
        <w:rPr>
          <w:rFonts w:ascii="Times New Roman" w:eastAsia="Times New Roman" w:hAnsi="Times New Roman" w:cs="Times New Roman"/>
          <w:kern w:val="0"/>
          <w:lang w:eastAsia="en-GB"/>
          <w14:ligatures w14:val="none"/>
        </w:rPr>
        <w:t xml:space="preserve"> for the referral.</w:t>
      </w:r>
    </w:p>
    <w:p w14:paraId="40C8F449" w14:textId="77777777" w:rsidR="00306AD6" w:rsidRDefault="00306AD6" w:rsidP="00306AD6">
      <w:pPr>
        <w:numPr>
          <w:ilvl w:val="0"/>
          <w:numId w:val="3"/>
        </w:numPr>
        <w:spacing w:before="100" w:beforeAutospacing="1" w:after="100" w:afterAutospacing="1"/>
        <w:rPr>
          <w:rFonts w:ascii="Times New Roman" w:eastAsia="Times New Roman" w:hAnsi="Times New Roman" w:cs="Times New Roman"/>
          <w:kern w:val="0"/>
          <w:lang w:eastAsia="en-GB"/>
          <w14:ligatures w14:val="none"/>
        </w:rPr>
      </w:pPr>
      <w:r w:rsidRPr="00A83B59">
        <w:rPr>
          <w:rFonts w:ascii="Times New Roman" w:eastAsia="Times New Roman" w:hAnsi="Times New Roman" w:cs="Times New Roman"/>
          <w:kern w:val="0"/>
          <w:lang w:eastAsia="en-GB"/>
          <w14:ligatures w14:val="none"/>
        </w:rPr>
        <w:t>If the provider needs additional details, they can request them directly from the</w:t>
      </w:r>
      <w:r>
        <w:rPr>
          <w:rFonts w:ascii="Times New Roman" w:eastAsia="Times New Roman" w:hAnsi="Times New Roman" w:cs="Times New Roman"/>
          <w:kern w:val="0"/>
          <w:lang w:eastAsia="en-GB"/>
          <w14:ligatures w14:val="none"/>
        </w:rPr>
        <w:t xml:space="preserve"> </w:t>
      </w:r>
      <w:proofErr w:type="spellStart"/>
      <w:r w:rsidRPr="00A83B59">
        <w:rPr>
          <w:rFonts w:ascii="Times New Roman" w:eastAsia="Times New Roman" w:hAnsi="Times New Roman" w:cs="Times New Roman"/>
          <w:kern w:val="0"/>
          <w:lang w:eastAsia="en-GB"/>
          <w14:ligatures w14:val="none"/>
        </w:rPr>
        <w:t>the</w:t>
      </w:r>
      <w:proofErr w:type="spellEnd"/>
      <w:r w:rsidRPr="00A83B59">
        <w:rPr>
          <w:rFonts w:ascii="Times New Roman" w:eastAsia="Times New Roman" w:hAnsi="Times New Roman" w:cs="Times New Roman"/>
          <w:kern w:val="0"/>
          <w:lang w:eastAsia="en-GB"/>
          <w14:ligatures w14:val="none"/>
        </w:rPr>
        <w:t xml:space="preserve"> patient.</w:t>
      </w:r>
    </w:p>
    <w:p w14:paraId="785075C6" w14:textId="77777777" w:rsidR="00306AD6" w:rsidRPr="00A83B59" w:rsidRDefault="00306AD6" w:rsidP="00306AD6">
      <w:pPr>
        <w:numPr>
          <w:ilvl w:val="0"/>
          <w:numId w:val="3"/>
        </w:numPr>
        <w:spacing w:before="100" w:beforeAutospacing="1" w:after="100" w:afterAutospacing="1"/>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Patient’s must ensure that they provide all the information that the provider requires from them so that the provider can accept the referral. It is not the duty of the secretaries to chase patients for this information.</w:t>
      </w:r>
    </w:p>
    <w:p w14:paraId="41C3244A" w14:textId="77777777" w:rsidR="00306AD6" w:rsidRPr="00A83B59" w:rsidRDefault="00306AD6" w:rsidP="00306AD6">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A83B59">
        <w:rPr>
          <w:rFonts w:ascii="Times New Roman" w:eastAsia="Times New Roman" w:hAnsi="Times New Roman" w:cs="Times New Roman"/>
          <w:b/>
          <w:bCs/>
          <w:kern w:val="0"/>
          <w:sz w:val="27"/>
          <w:szCs w:val="27"/>
          <w:lang w:eastAsia="en-GB"/>
          <w14:ligatures w14:val="none"/>
        </w:rPr>
        <w:t>Diagnosis and Follow-up</w:t>
      </w:r>
    </w:p>
    <w:p w14:paraId="7654125B" w14:textId="77777777" w:rsidR="00306AD6" w:rsidRPr="002832F3" w:rsidRDefault="00306AD6" w:rsidP="00306AD6">
      <w:pPr>
        <w:numPr>
          <w:ilvl w:val="0"/>
          <w:numId w:val="4"/>
        </w:numPr>
        <w:spacing w:before="100" w:beforeAutospacing="1" w:after="100" w:afterAutospacing="1"/>
        <w:rPr>
          <w:rFonts w:ascii="Times New Roman" w:eastAsia="Times New Roman" w:hAnsi="Times New Roman" w:cs="Times New Roman"/>
          <w:kern w:val="0"/>
          <w:lang w:eastAsia="en-GB"/>
          <w14:ligatures w14:val="none"/>
        </w:rPr>
      </w:pPr>
      <w:r w:rsidRPr="002832F3">
        <w:rPr>
          <w:rFonts w:ascii="Times New Roman" w:eastAsia="Times New Roman" w:hAnsi="Times New Roman" w:cs="Times New Roman"/>
          <w:kern w:val="0"/>
          <w:lang w:eastAsia="en-GB"/>
          <w14:ligatures w14:val="none"/>
        </w:rPr>
        <w:t>Most RTC providers operate remotely and conduct online assessments.</w:t>
      </w:r>
    </w:p>
    <w:p w14:paraId="12512758" w14:textId="77777777" w:rsidR="00306AD6" w:rsidRPr="002832F3" w:rsidRDefault="00306AD6" w:rsidP="00306AD6">
      <w:pPr>
        <w:numPr>
          <w:ilvl w:val="0"/>
          <w:numId w:val="4"/>
        </w:numPr>
        <w:spacing w:before="100" w:beforeAutospacing="1" w:after="100" w:afterAutospacing="1"/>
        <w:rPr>
          <w:rFonts w:ascii="Times New Roman" w:eastAsia="Times New Roman" w:hAnsi="Times New Roman" w:cs="Times New Roman"/>
          <w:kern w:val="0"/>
          <w:lang w:eastAsia="en-GB"/>
          <w14:ligatures w14:val="none"/>
        </w:rPr>
      </w:pPr>
      <w:r w:rsidRPr="002832F3">
        <w:rPr>
          <w:rFonts w:ascii="Times New Roman" w:eastAsia="Times New Roman" w:hAnsi="Times New Roman" w:cs="Times New Roman"/>
          <w:kern w:val="0"/>
          <w:lang w:eastAsia="en-GB"/>
          <w14:ligatures w14:val="none"/>
        </w:rPr>
        <w:t>NHS services may not accept these diagnoses, and additional assessments may be required before transitioning into NHS care.</w:t>
      </w:r>
    </w:p>
    <w:p w14:paraId="4E5F1F3A" w14:textId="77777777" w:rsidR="00306AD6" w:rsidRPr="002832F3" w:rsidRDefault="00306AD6" w:rsidP="00306AD6">
      <w:pPr>
        <w:numPr>
          <w:ilvl w:val="0"/>
          <w:numId w:val="4"/>
        </w:numPr>
        <w:spacing w:before="100" w:beforeAutospacing="1" w:after="100" w:afterAutospacing="1"/>
        <w:rPr>
          <w:rFonts w:ascii="Times New Roman" w:eastAsia="Times New Roman" w:hAnsi="Times New Roman" w:cs="Times New Roman"/>
          <w:kern w:val="0"/>
          <w:lang w:eastAsia="en-GB"/>
          <w14:ligatures w14:val="none"/>
        </w:rPr>
      </w:pPr>
      <w:r w:rsidRPr="002832F3">
        <w:rPr>
          <w:rFonts w:ascii="Times New Roman" w:eastAsia="Times New Roman" w:hAnsi="Times New Roman" w:cs="Times New Roman"/>
          <w:kern w:val="0"/>
          <w:lang w:eastAsia="en-GB"/>
          <w14:ligatures w14:val="none"/>
        </w:rPr>
        <w:t>The RTC provider is responsible for arranging any transfer of care into the NHS. Some providers claim they cannot do this, but this is incorrect and leads to unnecessary delays and additional work for our team.</w:t>
      </w:r>
    </w:p>
    <w:p w14:paraId="323DE01E" w14:textId="77777777" w:rsidR="00306AD6" w:rsidRPr="00A83B59" w:rsidRDefault="00306AD6" w:rsidP="00306AD6">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A83B59">
        <w:rPr>
          <w:rFonts w:ascii="Times New Roman" w:eastAsia="Times New Roman" w:hAnsi="Times New Roman" w:cs="Times New Roman"/>
          <w:b/>
          <w:bCs/>
          <w:kern w:val="0"/>
          <w:sz w:val="27"/>
          <w:szCs w:val="27"/>
          <w:lang w:eastAsia="en-GB"/>
          <w14:ligatures w14:val="none"/>
        </w:rPr>
        <w:t>Prescriptions and Shared Care Agreements</w:t>
      </w:r>
    </w:p>
    <w:p w14:paraId="0ACBB5E5" w14:textId="77777777" w:rsidR="00306AD6" w:rsidRPr="00A83B59" w:rsidRDefault="00306AD6" w:rsidP="00306AD6">
      <w:pPr>
        <w:spacing w:before="100" w:beforeAutospacing="1" w:after="100" w:afterAutospacing="1"/>
        <w:rPr>
          <w:rFonts w:ascii="Times New Roman" w:eastAsia="Times New Roman" w:hAnsi="Times New Roman" w:cs="Times New Roman"/>
          <w:kern w:val="0"/>
          <w:lang w:eastAsia="en-GB"/>
          <w14:ligatures w14:val="none"/>
        </w:rPr>
      </w:pPr>
      <w:r w:rsidRPr="00A83B59">
        <w:rPr>
          <w:rFonts w:ascii="Times New Roman" w:eastAsia="Times New Roman" w:hAnsi="Times New Roman" w:cs="Times New Roman"/>
          <w:kern w:val="0"/>
          <w:lang w:eastAsia="en-GB"/>
          <w14:ligatures w14:val="none"/>
        </w:rPr>
        <w:t>If an RTC provider diagnoses a patient with ADHD, they may recommend medication. However:</w:t>
      </w:r>
    </w:p>
    <w:p w14:paraId="440DC13F" w14:textId="77777777" w:rsidR="00306AD6" w:rsidRPr="00A83B59" w:rsidRDefault="00306AD6" w:rsidP="00306AD6">
      <w:pPr>
        <w:numPr>
          <w:ilvl w:val="0"/>
          <w:numId w:val="5"/>
        </w:numPr>
        <w:spacing w:before="100" w:beforeAutospacing="1" w:after="100" w:afterAutospacing="1"/>
        <w:rPr>
          <w:rFonts w:ascii="Times New Roman" w:eastAsia="Times New Roman" w:hAnsi="Times New Roman" w:cs="Times New Roman"/>
          <w:kern w:val="0"/>
          <w:lang w:eastAsia="en-GB"/>
          <w14:ligatures w14:val="none"/>
        </w:rPr>
      </w:pPr>
      <w:r w:rsidRPr="00A83B59">
        <w:rPr>
          <w:rFonts w:ascii="Times New Roman" w:eastAsia="Times New Roman" w:hAnsi="Times New Roman" w:cs="Times New Roman"/>
          <w:b/>
          <w:bCs/>
          <w:kern w:val="0"/>
          <w:lang w:eastAsia="en-GB"/>
          <w14:ligatures w14:val="none"/>
        </w:rPr>
        <w:t>ADHD medications are specialist-prescribed drugs</w:t>
      </w:r>
      <w:r w:rsidRPr="00A83B59">
        <w:rPr>
          <w:rFonts w:ascii="Times New Roman" w:eastAsia="Times New Roman" w:hAnsi="Times New Roman" w:cs="Times New Roman"/>
          <w:kern w:val="0"/>
          <w:lang w:eastAsia="en-GB"/>
          <w14:ligatures w14:val="none"/>
        </w:rPr>
        <w:t xml:space="preserve">, meaning GPs </w:t>
      </w:r>
      <w:r w:rsidRPr="00A83B59">
        <w:rPr>
          <w:rFonts w:ascii="Times New Roman" w:eastAsia="Times New Roman" w:hAnsi="Times New Roman" w:cs="Times New Roman"/>
          <w:b/>
          <w:bCs/>
          <w:kern w:val="0"/>
          <w:lang w:eastAsia="en-GB"/>
          <w14:ligatures w14:val="none"/>
        </w:rPr>
        <w:t>cannot routinely prescribe them</w:t>
      </w:r>
      <w:r w:rsidRPr="00A83B59">
        <w:rPr>
          <w:rFonts w:ascii="Times New Roman" w:eastAsia="Times New Roman" w:hAnsi="Times New Roman" w:cs="Times New Roman"/>
          <w:kern w:val="0"/>
          <w:lang w:eastAsia="en-GB"/>
          <w14:ligatures w14:val="none"/>
        </w:rPr>
        <w:t>.</w:t>
      </w:r>
    </w:p>
    <w:p w14:paraId="5EBB6A6C" w14:textId="77777777" w:rsidR="00306AD6" w:rsidRDefault="00306AD6" w:rsidP="00306AD6">
      <w:pPr>
        <w:numPr>
          <w:ilvl w:val="0"/>
          <w:numId w:val="5"/>
        </w:numPr>
        <w:spacing w:before="100" w:beforeAutospacing="1" w:after="100" w:afterAutospacing="1"/>
        <w:rPr>
          <w:rFonts w:ascii="Times New Roman" w:eastAsia="Times New Roman" w:hAnsi="Times New Roman" w:cs="Times New Roman"/>
          <w:kern w:val="0"/>
          <w:lang w:eastAsia="en-GB"/>
          <w14:ligatures w14:val="none"/>
        </w:rPr>
      </w:pPr>
      <w:r w:rsidRPr="00A83B59">
        <w:rPr>
          <w:rFonts w:ascii="Times New Roman" w:eastAsia="Times New Roman" w:hAnsi="Times New Roman" w:cs="Times New Roman"/>
          <w:kern w:val="0"/>
          <w:lang w:eastAsia="en-GB"/>
          <w14:ligatures w14:val="none"/>
        </w:rPr>
        <w:t xml:space="preserve">The prescribing responsibility remains with the </w:t>
      </w:r>
      <w:r w:rsidRPr="00A83B59">
        <w:rPr>
          <w:rFonts w:ascii="Times New Roman" w:eastAsia="Times New Roman" w:hAnsi="Times New Roman" w:cs="Times New Roman"/>
          <w:b/>
          <w:bCs/>
          <w:kern w:val="0"/>
          <w:lang w:eastAsia="en-GB"/>
          <w14:ligatures w14:val="none"/>
        </w:rPr>
        <w:t>specialist service</w:t>
      </w:r>
      <w:r w:rsidRPr="00A83B59">
        <w:rPr>
          <w:rFonts w:ascii="Times New Roman" w:eastAsia="Times New Roman" w:hAnsi="Times New Roman" w:cs="Times New Roman"/>
          <w:kern w:val="0"/>
          <w:lang w:eastAsia="en-GB"/>
          <w14:ligatures w14:val="none"/>
        </w:rPr>
        <w:t>.</w:t>
      </w:r>
    </w:p>
    <w:p w14:paraId="56EE9796" w14:textId="77777777" w:rsidR="00306AD6" w:rsidRDefault="00306AD6" w:rsidP="00306AD6">
      <w:pPr>
        <w:numPr>
          <w:ilvl w:val="0"/>
          <w:numId w:val="5"/>
        </w:numPr>
        <w:spacing w:before="100" w:beforeAutospacing="1" w:after="100" w:afterAutospacing="1"/>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The GP will accept shared care for prescribing but the patient must remain under the care of the RTC provider. The GP surgery will not continue to prescribe this medication if they do not have appropriate secondary care review.</w:t>
      </w:r>
    </w:p>
    <w:p w14:paraId="1A3A33FB" w14:textId="77777777" w:rsidR="00306AD6" w:rsidRDefault="00306AD6" w:rsidP="00306AD6">
      <w:pPr>
        <w:numPr>
          <w:ilvl w:val="0"/>
          <w:numId w:val="5"/>
        </w:numPr>
        <w:spacing w:before="100" w:beforeAutospacing="1" w:after="100" w:afterAutospacing="1"/>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Please be advised that the NHS provider may not accept the RTC diagnosis without reassessment.</w:t>
      </w:r>
    </w:p>
    <w:p w14:paraId="45E8D988" w14:textId="77777777" w:rsidR="00306AD6" w:rsidRPr="00A83B59" w:rsidRDefault="00306AD6" w:rsidP="00306AD6">
      <w:pPr>
        <w:numPr>
          <w:ilvl w:val="0"/>
          <w:numId w:val="5"/>
        </w:numPr>
        <w:spacing w:before="100" w:beforeAutospacing="1" w:after="100" w:afterAutospacing="1"/>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It is the responsibility of the RTC provider to transition into NHS services if needed.</w:t>
      </w:r>
    </w:p>
    <w:p w14:paraId="10EE1CD6" w14:textId="77777777" w:rsidR="00306AD6" w:rsidRPr="00A83B59" w:rsidRDefault="00306AD6" w:rsidP="00306AD6">
      <w:pPr>
        <w:spacing w:before="100" w:beforeAutospacing="1" w:after="100" w:afterAutospacing="1"/>
        <w:rPr>
          <w:rFonts w:ascii="Times New Roman" w:eastAsia="Times New Roman" w:hAnsi="Times New Roman" w:cs="Times New Roman"/>
          <w:kern w:val="0"/>
          <w:lang w:eastAsia="en-GB"/>
          <w14:ligatures w14:val="none"/>
        </w:rPr>
      </w:pPr>
      <w:r w:rsidRPr="00A83B59">
        <w:rPr>
          <w:rFonts w:ascii="Times New Roman" w:eastAsia="Times New Roman" w:hAnsi="Times New Roman" w:cs="Times New Roman"/>
          <w:kern w:val="0"/>
          <w:lang w:eastAsia="en-GB"/>
          <w14:ligatures w14:val="none"/>
        </w:rPr>
        <w:t>Patients should consider this before choosing a provider and ensure their RTC provider will continue prescribing any recommended medications.</w:t>
      </w:r>
    </w:p>
    <w:p w14:paraId="00360630" w14:textId="77777777" w:rsidR="00BD7AB1" w:rsidRDefault="00BD7AB1"/>
    <w:sectPr w:rsidR="00BD7A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E1FD5"/>
    <w:multiLevelType w:val="multilevel"/>
    <w:tmpl w:val="B6CC4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ED33A6"/>
    <w:multiLevelType w:val="multilevel"/>
    <w:tmpl w:val="658AD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CE79A8"/>
    <w:multiLevelType w:val="multilevel"/>
    <w:tmpl w:val="E7F8C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7D76D38"/>
    <w:multiLevelType w:val="multilevel"/>
    <w:tmpl w:val="92DEC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B70ABF"/>
    <w:multiLevelType w:val="multilevel"/>
    <w:tmpl w:val="FA10C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6466198">
    <w:abstractNumId w:val="2"/>
  </w:num>
  <w:num w:numId="2" w16cid:durableId="1116560653">
    <w:abstractNumId w:val="0"/>
  </w:num>
  <w:num w:numId="3" w16cid:durableId="1965381171">
    <w:abstractNumId w:val="4"/>
  </w:num>
  <w:num w:numId="4" w16cid:durableId="1565022643">
    <w:abstractNumId w:val="1"/>
  </w:num>
  <w:num w:numId="5" w16cid:durableId="14071900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AD6"/>
    <w:rsid w:val="001560F8"/>
    <w:rsid w:val="00306AD6"/>
    <w:rsid w:val="006B242C"/>
    <w:rsid w:val="00A54D32"/>
    <w:rsid w:val="00AB7CA9"/>
    <w:rsid w:val="00B9530D"/>
    <w:rsid w:val="00BD7A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0B75A"/>
  <w15:chartTrackingRefBased/>
  <w15:docId w15:val="{32F57416-52C4-487D-B1BE-9C1D72403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AD6"/>
    <w:pPr>
      <w:spacing w:after="0" w:line="240" w:lineRule="auto"/>
    </w:pPr>
    <w:rPr>
      <w:sz w:val="24"/>
      <w:szCs w:val="24"/>
    </w:rPr>
  </w:style>
  <w:style w:type="paragraph" w:styleId="Heading1">
    <w:name w:val="heading 1"/>
    <w:basedOn w:val="Normal"/>
    <w:next w:val="Normal"/>
    <w:link w:val="Heading1Char"/>
    <w:uiPriority w:val="9"/>
    <w:qFormat/>
    <w:rsid w:val="00306A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6A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6A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6A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6A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6AD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6AD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6AD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6AD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A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6A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6A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6A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6A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6A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6A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6A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6AD6"/>
    <w:rPr>
      <w:rFonts w:eastAsiaTheme="majorEastAsia" w:cstheme="majorBidi"/>
      <w:color w:val="272727" w:themeColor="text1" w:themeTint="D8"/>
    </w:rPr>
  </w:style>
  <w:style w:type="paragraph" w:styleId="Title">
    <w:name w:val="Title"/>
    <w:basedOn w:val="Normal"/>
    <w:next w:val="Normal"/>
    <w:link w:val="TitleChar"/>
    <w:uiPriority w:val="10"/>
    <w:qFormat/>
    <w:rsid w:val="00306AD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6A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6A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6A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6AD6"/>
    <w:pPr>
      <w:spacing w:before="160"/>
      <w:jc w:val="center"/>
    </w:pPr>
    <w:rPr>
      <w:i/>
      <w:iCs/>
      <w:color w:val="404040" w:themeColor="text1" w:themeTint="BF"/>
    </w:rPr>
  </w:style>
  <w:style w:type="character" w:customStyle="1" w:styleId="QuoteChar">
    <w:name w:val="Quote Char"/>
    <w:basedOn w:val="DefaultParagraphFont"/>
    <w:link w:val="Quote"/>
    <w:uiPriority w:val="29"/>
    <w:rsid w:val="00306AD6"/>
    <w:rPr>
      <w:i/>
      <w:iCs/>
      <w:color w:val="404040" w:themeColor="text1" w:themeTint="BF"/>
    </w:rPr>
  </w:style>
  <w:style w:type="paragraph" w:styleId="ListParagraph">
    <w:name w:val="List Paragraph"/>
    <w:basedOn w:val="Normal"/>
    <w:uiPriority w:val="34"/>
    <w:qFormat/>
    <w:rsid w:val="00306AD6"/>
    <w:pPr>
      <w:ind w:left="720"/>
      <w:contextualSpacing/>
    </w:pPr>
  </w:style>
  <w:style w:type="character" w:styleId="IntenseEmphasis">
    <w:name w:val="Intense Emphasis"/>
    <w:basedOn w:val="DefaultParagraphFont"/>
    <w:uiPriority w:val="21"/>
    <w:qFormat/>
    <w:rsid w:val="00306AD6"/>
    <w:rPr>
      <w:i/>
      <w:iCs/>
      <w:color w:val="0F4761" w:themeColor="accent1" w:themeShade="BF"/>
    </w:rPr>
  </w:style>
  <w:style w:type="paragraph" w:styleId="IntenseQuote">
    <w:name w:val="Intense Quote"/>
    <w:basedOn w:val="Normal"/>
    <w:next w:val="Normal"/>
    <w:link w:val="IntenseQuoteChar"/>
    <w:uiPriority w:val="30"/>
    <w:qFormat/>
    <w:rsid w:val="00306A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6AD6"/>
    <w:rPr>
      <w:i/>
      <w:iCs/>
      <w:color w:val="0F4761" w:themeColor="accent1" w:themeShade="BF"/>
    </w:rPr>
  </w:style>
  <w:style w:type="character" w:styleId="IntenseReference">
    <w:name w:val="Intense Reference"/>
    <w:basedOn w:val="DefaultParagraphFont"/>
    <w:uiPriority w:val="32"/>
    <w:qFormat/>
    <w:rsid w:val="00306AD6"/>
    <w:rPr>
      <w:b/>
      <w:bCs/>
      <w:smallCaps/>
      <w:color w:val="0F4761" w:themeColor="accent1" w:themeShade="BF"/>
      <w:spacing w:val="5"/>
    </w:rPr>
  </w:style>
  <w:style w:type="character" w:styleId="Hyperlink">
    <w:name w:val="Hyperlink"/>
    <w:basedOn w:val="DefaultParagraphFont"/>
    <w:uiPriority w:val="99"/>
    <w:unhideWhenUsed/>
    <w:rsid w:val="00306A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hduk.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utism.org.uk/advice-and-guidance/topics/diagnosis/before-diagnosis/how-to-request-an-autism-assessment" TargetMode="External"/><Relationship Id="rId5" Type="http://schemas.openxmlformats.org/officeDocument/2006/relationships/hyperlink" Target="https://adhduk.co.uk/diagnosis-pathway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709</Words>
  <Characters>4047</Characters>
  <Application>Microsoft Office Word</Application>
  <DocSecurity>0</DocSecurity>
  <Lines>33</Lines>
  <Paragraphs>9</Paragraphs>
  <ScaleCrop>false</ScaleCrop>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Robert</dc:creator>
  <cp:keywords/>
  <dc:description/>
  <cp:lastModifiedBy>Short Amanda</cp:lastModifiedBy>
  <cp:revision>2</cp:revision>
  <dcterms:created xsi:type="dcterms:W3CDTF">2025-10-03T12:08:00Z</dcterms:created>
  <dcterms:modified xsi:type="dcterms:W3CDTF">2025-10-03T12:08:00Z</dcterms:modified>
</cp:coreProperties>
</file>